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4A3E" w:rsidRPr="00D64E62" w:rsidRDefault="00C54A3E" w:rsidP="00C54A3E">
      <w:pPr>
        <w:ind w:right="-5"/>
        <w:jc w:val="center"/>
        <w:rPr>
          <w:caps/>
          <w:lang w:val="uk-UA"/>
        </w:rPr>
      </w:pPr>
      <w:r w:rsidRPr="00D64E62">
        <w:rPr>
          <w:caps/>
          <w:lang w:val="uk-UA"/>
        </w:rPr>
        <w:object w:dxaOrig="5399" w:dyaOrig="664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8pt;height:46.95pt" o:ole="" o:preferrelative="f" fillcolor="window">
            <v:imagedata r:id="rId5" o:title=""/>
            <o:lock v:ext="edit" aspectratio="f"/>
          </v:shape>
          <o:OLEObject Type="Embed" ProgID="PBrush" ShapeID="_x0000_i1025" DrawAspect="Content" ObjectID="_1816765032" r:id="rId6"/>
        </w:object>
      </w:r>
    </w:p>
    <w:p w:rsidR="00C54A3E" w:rsidRPr="00DF0353" w:rsidRDefault="00C54A3E" w:rsidP="00C54A3E">
      <w:pPr>
        <w:pStyle w:val="a3"/>
        <w:rPr>
          <w:b w:val="0"/>
          <w:szCs w:val="28"/>
        </w:rPr>
      </w:pPr>
      <w:r w:rsidRPr="00DF0353">
        <w:rPr>
          <w:color w:val="auto"/>
          <w:szCs w:val="28"/>
        </w:rPr>
        <w:t xml:space="preserve">МАКАРІВСЬКА СЕЛИЩНА РАДА </w:t>
      </w:r>
    </w:p>
    <w:p w:rsidR="00C54A3E" w:rsidRPr="00DF0353" w:rsidRDefault="00C54A3E" w:rsidP="00C54A3E">
      <w:pPr>
        <w:shd w:val="clear" w:color="auto" w:fill="FFFFFF"/>
        <w:ind w:right="10"/>
        <w:jc w:val="center"/>
        <w:rPr>
          <w:b/>
          <w:bCs/>
          <w:color w:val="000000"/>
          <w:sz w:val="28"/>
          <w:szCs w:val="28"/>
          <w:lang w:val="uk-UA"/>
        </w:rPr>
      </w:pPr>
    </w:p>
    <w:p w:rsidR="00C54A3E" w:rsidRPr="00DF0353" w:rsidRDefault="001C4654" w:rsidP="00C54A3E">
      <w:pPr>
        <w:shd w:val="clear" w:color="auto" w:fill="FFFFFF"/>
        <w:ind w:right="19"/>
        <w:jc w:val="center"/>
        <w:rPr>
          <w:color w:val="000000"/>
          <w:spacing w:val="-3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ПРОЕКТ </w:t>
      </w:r>
      <w:r w:rsidR="00C54A3E" w:rsidRPr="00DF0353">
        <w:rPr>
          <w:b/>
          <w:bCs/>
          <w:color w:val="000000"/>
          <w:sz w:val="28"/>
          <w:szCs w:val="28"/>
          <w:lang w:val="uk-UA"/>
        </w:rPr>
        <w:t>РІШЕННЯ</w:t>
      </w:r>
    </w:p>
    <w:p w:rsidR="00C54A3E" w:rsidRPr="00DF0353" w:rsidRDefault="00C54A3E" w:rsidP="00C54A3E">
      <w:pPr>
        <w:tabs>
          <w:tab w:val="left" w:pos="0"/>
          <w:tab w:val="left" w:pos="4140"/>
          <w:tab w:val="left" w:pos="4860"/>
          <w:tab w:val="left" w:pos="5040"/>
        </w:tabs>
        <w:ind w:right="-5"/>
        <w:jc w:val="center"/>
        <w:rPr>
          <w:b/>
          <w:sz w:val="28"/>
          <w:szCs w:val="28"/>
          <w:lang w:val="uk-UA"/>
        </w:rPr>
      </w:pPr>
      <w:r w:rsidRPr="00DF0353">
        <w:rPr>
          <w:b/>
          <w:sz w:val="28"/>
          <w:szCs w:val="28"/>
          <w:lang w:val="uk-UA"/>
        </w:rPr>
        <w:t>Про поновлення договору оренди земельн</w:t>
      </w:r>
      <w:r w:rsidR="002F3839" w:rsidRPr="00DF0353">
        <w:rPr>
          <w:b/>
          <w:sz w:val="28"/>
          <w:szCs w:val="28"/>
          <w:lang w:val="uk-UA"/>
        </w:rPr>
        <w:t>ої</w:t>
      </w:r>
      <w:r w:rsidRPr="00DF0353">
        <w:rPr>
          <w:b/>
          <w:sz w:val="28"/>
          <w:szCs w:val="28"/>
          <w:lang w:val="uk-UA"/>
        </w:rPr>
        <w:t xml:space="preserve"> ділян</w:t>
      </w:r>
      <w:r w:rsidR="002F3839" w:rsidRPr="00DF0353">
        <w:rPr>
          <w:b/>
          <w:sz w:val="28"/>
          <w:szCs w:val="28"/>
          <w:lang w:val="uk-UA"/>
        </w:rPr>
        <w:t>ки</w:t>
      </w:r>
    </w:p>
    <w:p w:rsidR="00C54A3E" w:rsidRPr="00DF0353" w:rsidRDefault="00C54A3E" w:rsidP="00C54A3E">
      <w:pPr>
        <w:tabs>
          <w:tab w:val="left" w:pos="0"/>
          <w:tab w:val="left" w:pos="4140"/>
          <w:tab w:val="left" w:pos="4860"/>
          <w:tab w:val="left" w:pos="5040"/>
        </w:tabs>
        <w:ind w:right="-5" w:firstLine="1080"/>
        <w:jc w:val="center"/>
        <w:rPr>
          <w:sz w:val="28"/>
          <w:szCs w:val="28"/>
          <w:lang w:val="uk-UA"/>
        </w:rPr>
      </w:pPr>
    </w:p>
    <w:p w:rsidR="00EC1D0E" w:rsidRDefault="00E857AF" w:rsidP="00343B13">
      <w:pPr>
        <w:tabs>
          <w:tab w:val="left" w:pos="1815"/>
          <w:tab w:val="left" w:pos="2550"/>
        </w:tabs>
        <w:ind w:right="-1" w:firstLine="567"/>
        <w:jc w:val="both"/>
        <w:rPr>
          <w:sz w:val="28"/>
          <w:szCs w:val="28"/>
          <w:lang w:val="uk-UA"/>
        </w:rPr>
      </w:pPr>
      <w:r w:rsidRPr="00DF0353">
        <w:rPr>
          <w:sz w:val="28"/>
          <w:szCs w:val="28"/>
          <w:lang w:val="uk-UA"/>
        </w:rPr>
        <w:t>Розглянувши заяву</w:t>
      </w:r>
      <w:r w:rsidR="00343B13">
        <w:rPr>
          <w:sz w:val="28"/>
          <w:szCs w:val="28"/>
          <w:lang w:val="uk-UA"/>
        </w:rPr>
        <w:t xml:space="preserve"> гр</w:t>
      </w:r>
      <w:r w:rsidR="005A3A88">
        <w:rPr>
          <w:sz w:val="28"/>
          <w:szCs w:val="28"/>
          <w:lang w:val="uk-UA"/>
        </w:rPr>
        <w:t>омадянки</w:t>
      </w:r>
      <w:r w:rsidR="00343B13">
        <w:rPr>
          <w:sz w:val="28"/>
          <w:szCs w:val="28"/>
          <w:lang w:val="uk-UA"/>
        </w:rPr>
        <w:t xml:space="preserve"> </w:t>
      </w:r>
      <w:proofErr w:type="spellStart"/>
      <w:r w:rsidR="00EC1D0E">
        <w:rPr>
          <w:sz w:val="28"/>
          <w:szCs w:val="28"/>
          <w:lang w:val="uk-UA"/>
        </w:rPr>
        <w:t>Маленко</w:t>
      </w:r>
      <w:proofErr w:type="spellEnd"/>
      <w:r w:rsidR="00EC1D0E">
        <w:rPr>
          <w:sz w:val="28"/>
          <w:szCs w:val="28"/>
          <w:lang w:val="uk-UA"/>
        </w:rPr>
        <w:t xml:space="preserve"> Т.І.</w:t>
      </w:r>
      <w:r w:rsidR="00C54A3E" w:rsidRPr="00DF0353">
        <w:rPr>
          <w:sz w:val="28"/>
          <w:szCs w:val="28"/>
          <w:lang w:val="uk-UA"/>
        </w:rPr>
        <w:t xml:space="preserve"> про поновлення договору оренди земельної ділянки від </w:t>
      </w:r>
      <w:r w:rsidR="00EC1D0E">
        <w:rPr>
          <w:sz w:val="28"/>
          <w:szCs w:val="28"/>
          <w:lang w:val="uk-UA"/>
        </w:rPr>
        <w:t>20.11</w:t>
      </w:r>
      <w:r w:rsidR="008C6F1A" w:rsidRPr="00DF0353">
        <w:rPr>
          <w:sz w:val="28"/>
          <w:szCs w:val="28"/>
          <w:lang w:val="uk-UA"/>
        </w:rPr>
        <w:t>.20</w:t>
      </w:r>
      <w:r w:rsidR="00EC1D0E">
        <w:rPr>
          <w:sz w:val="28"/>
          <w:szCs w:val="28"/>
          <w:lang w:val="uk-UA"/>
        </w:rPr>
        <w:t>20</w:t>
      </w:r>
      <w:r w:rsidR="00C54A3E" w:rsidRPr="00DF0353">
        <w:rPr>
          <w:sz w:val="28"/>
          <w:szCs w:val="28"/>
          <w:lang w:val="uk-UA"/>
        </w:rPr>
        <w:t>, узгодивши істотні умови дог</w:t>
      </w:r>
      <w:r w:rsidR="005A3A88">
        <w:rPr>
          <w:sz w:val="28"/>
          <w:szCs w:val="28"/>
          <w:lang w:val="uk-UA"/>
        </w:rPr>
        <w:t>овору оренди земельної ділянки,</w:t>
      </w:r>
      <w:r w:rsidR="00C54A3E" w:rsidRPr="00DF0353">
        <w:rPr>
          <w:sz w:val="28"/>
          <w:szCs w:val="28"/>
          <w:lang w:val="uk-UA"/>
        </w:rPr>
        <w:t xml:space="preserve"> відповідно до статті 792 Цивільного кодексу України, </w:t>
      </w:r>
      <w:r w:rsidR="00966A54" w:rsidRPr="00DF0353">
        <w:rPr>
          <w:sz w:val="28"/>
          <w:szCs w:val="28"/>
          <w:lang w:val="uk-UA"/>
        </w:rPr>
        <w:t>статей</w:t>
      </w:r>
      <w:r w:rsidR="00C54A3E" w:rsidRPr="00DF0353">
        <w:rPr>
          <w:sz w:val="28"/>
          <w:szCs w:val="28"/>
          <w:lang w:val="uk-UA"/>
        </w:rPr>
        <w:t xml:space="preserve"> 12, 124 та 134 Земельного кодексу України, статей 30, 33 Закону України «Про оренду землі», керуючись статтями 25, 26, 59 Закону України «Про місцеве самоврядування в Україні»,</w:t>
      </w:r>
      <w:r w:rsidR="005A3A88" w:rsidRPr="005A3A88">
        <w:rPr>
          <w:sz w:val="28"/>
          <w:szCs w:val="28"/>
          <w:lang w:val="uk-UA"/>
        </w:rPr>
        <w:t xml:space="preserve"> </w:t>
      </w:r>
      <w:r w:rsidR="005A3A88" w:rsidRPr="00DF0353">
        <w:rPr>
          <w:sz w:val="28"/>
          <w:szCs w:val="28"/>
          <w:lang w:val="uk-UA"/>
        </w:rPr>
        <w:t>враховуючи рекомендації постійної комісії з питань земельних відносин, розвитку агропромислового комплексу, природокористування, екології, планування території, охорони пам`яток та історичного середовища</w:t>
      </w:r>
      <w:r w:rsidR="00C54A3E" w:rsidRPr="00DF0353">
        <w:rPr>
          <w:sz w:val="28"/>
          <w:szCs w:val="28"/>
          <w:lang w:val="uk-UA"/>
        </w:rPr>
        <w:t xml:space="preserve"> </w:t>
      </w:r>
    </w:p>
    <w:p w:rsidR="00C54A3E" w:rsidRPr="00DF0353" w:rsidRDefault="00C54A3E" w:rsidP="00EC1D0E">
      <w:pPr>
        <w:tabs>
          <w:tab w:val="left" w:pos="1815"/>
          <w:tab w:val="left" w:pos="2550"/>
        </w:tabs>
        <w:ind w:right="-1"/>
        <w:jc w:val="both"/>
        <w:rPr>
          <w:b/>
          <w:sz w:val="28"/>
          <w:szCs w:val="28"/>
          <w:lang w:val="uk-UA"/>
        </w:rPr>
      </w:pPr>
      <w:r w:rsidRPr="00DF0353">
        <w:rPr>
          <w:b/>
          <w:sz w:val="28"/>
          <w:szCs w:val="28"/>
          <w:lang w:val="uk-UA"/>
        </w:rPr>
        <w:t>СЕЛИЩНА РАДА ВИРІШИЛА:</w:t>
      </w:r>
    </w:p>
    <w:p w:rsidR="00C54A3E" w:rsidRPr="00DF0353" w:rsidRDefault="00C54A3E" w:rsidP="00C54A3E">
      <w:pPr>
        <w:tabs>
          <w:tab w:val="left" w:pos="851"/>
        </w:tabs>
        <w:ind w:firstLine="851"/>
        <w:jc w:val="both"/>
        <w:rPr>
          <w:sz w:val="28"/>
          <w:szCs w:val="28"/>
          <w:lang w:val="uk-UA"/>
        </w:rPr>
      </w:pPr>
    </w:p>
    <w:p w:rsidR="00051BD8" w:rsidRPr="001464EC" w:rsidRDefault="00FA24D3" w:rsidP="005A3A88">
      <w:pPr>
        <w:tabs>
          <w:tab w:val="left" w:pos="1350"/>
        </w:tabs>
        <w:ind w:firstLine="567"/>
        <w:jc w:val="both"/>
        <w:rPr>
          <w:lang w:val="uk-UA"/>
        </w:rPr>
      </w:pPr>
      <w:r w:rsidRPr="00DF0353">
        <w:rPr>
          <w:spacing w:val="3"/>
          <w:sz w:val="28"/>
          <w:szCs w:val="28"/>
          <w:lang w:eastAsia="uk-UA"/>
        </w:rPr>
        <w:t xml:space="preserve">1. </w:t>
      </w:r>
      <w:proofErr w:type="spellStart"/>
      <w:r w:rsidR="00C54A3E" w:rsidRPr="00DF0353">
        <w:rPr>
          <w:spacing w:val="3"/>
          <w:sz w:val="28"/>
          <w:szCs w:val="28"/>
          <w:lang w:eastAsia="uk-UA"/>
        </w:rPr>
        <w:t>Поновити</w:t>
      </w:r>
      <w:proofErr w:type="spellEnd"/>
      <w:r w:rsidR="00C54A3E" w:rsidRPr="00DF0353">
        <w:rPr>
          <w:spacing w:val="3"/>
          <w:sz w:val="28"/>
          <w:szCs w:val="28"/>
          <w:lang w:eastAsia="uk-UA"/>
        </w:rPr>
        <w:t xml:space="preserve"> </w:t>
      </w:r>
      <w:proofErr w:type="spellStart"/>
      <w:r w:rsidR="00C54A3E" w:rsidRPr="00DF0353">
        <w:rPr>
          <w:spacing w:val="3"/>
          <w:sz w:val="28"/>
          <w:szCs w:val="28"/>
          <w:lang w:eastAsia="uk-UA"/>
        </w:rPr>
        <w:t>догові</w:t>
      </w:r>
      <w:proofErr w:type="gramStart"/>
      <w:r w:rsidR="00C54A3E" w:rsidRPr="00DF0353">
        <w:rPr>
          <w:spacing w:val="3"/>
          <w:sz w:val="28"/>
          <w:szCs w:val="28"/>
          <w:lang w:eastAsia="uk-UA"/>
        </w:rPr>
        <w:t>р</w:t>
      </w:r>
      <w:proofErr w:type="spellEnd"/>
      <w:proofErr w:type="gramEnd"/>
      <w:r w:rsidR="00C54A3E" w:rsidRPr="00DF0353">
        <w:rPr>
          <w:spacing w:val="3"/>
          <w:sz w:val="28"/>
          <w:szCs w:val="28"/>
          <w:lang w:eastAsia="uk-UA"/>
        </w:rPr>
        <w:t xml:space="preserve"> </w:t>
      </w:r>
      <w:proofErr w:type="spellStart"/>
      <w:r w:rsidR="00C54A3E" w:rsidRPr="00DF0353">
        <w:rPr>
          <w:spacing w:val="3"/>
          <w:sz w:val="28"/>
          <w:szCs w:val="28"/>
          <w:lang w:eastAsia="uk-UA"/>
        </w:rPr>
        <w:t>оренди</w:t>
      </w:r>
      <w:proofErr w:type="spellEnd"/>
      <w:r w:rsidR="00C54A3E" w:rsidRPr="00DF0353">
        <w:rPr>
          <w:spacing w:val="3"/>
          <w:sz w:val="28"/>
          <w:szCs w:val="28"/>
          <w:lang w:eastAsia="uk-UA"/>
        </w:rPr>
        <w:t xml:space="preserve"> </w:t>
      </w:r>
      <w:proofErr w:type="spellStart"/>
      <w:r w:rsidR="00C54A3E" w:rsidRPr="00DF0353">
        <w:rPr>
          <w:spacing w:val="3"/>
          <w:sz w:val="28"/>
          <w:szCs w:val="28"/>
          <w:lang w:eastAsia="uk-UA"/>
        </w:rPr>
        <w:t>зем</w:t>
      </w:r>
      <w:r w:rsidR="005A3A88">
        <w:rPr>
          <w:spacing w:val="3"/>
          <w:sz w:val="28"/>
          <w:szCs w:val="28"/>
          <w:lang w:val="uk-UA" w:eastAsia="uk-UA"/>
        </w:rPr>
        <w:t>ельної</w:t>
      </w:r>
      <w:proofErr w:type="spellEnd"/>
      <w:r w:rsidR="005A3A88">
        <w:rPr>
          <w:spacing w:val="3"/>
          <w:sz w:val="28"/>
          <w:szCs w:val="28"/>
          <w:lang w:val="uk-UA" w:eastAsia="uk-UA"/>
        </w:rPr>
        <w:t xml:space="preserve"> ділянки</w:t>
      </w:r>
      <w:r w:rsidR="00C54A3E" w:rsidRPr="00DF0353">
        <w:rPr>
          <w:spacing w:val="3"/>
          <w:sz w:val="28"/>
          <w:szCs w:val="28"/>
          <w:lang w:eastAsia="uk-UA"/>
        </w:rPr>
        <w:t xml:space="preserve"> </w:t>
      </w:r>
      <w:proofErr w:type="spellStart"/>
      <w:r w:rsidR="00C54A3E" w:rsidRPr="00DF0353">
        <w:rPr>
          <w:spacing w:val="3"/>
          <w:sz w:val="28"/>
          <w:szCs w:val="28"/>
          <w:lang w:eastAsia="uk-UA"/>
        </w:rPr>
        <w:t>від</w:t>
      </w:r>
      <w:proofErr w:type="spellEnd"/>
      <w:r w:rsidR="00C54A3E" w:rsidRPr="00DF0353">
        <w:rPr>
          <w:spacing w:val="3"/>
          <w:sz w:val="28"/>
          <w:szCs w:val="28"/>
          <w:lang w:eastAsia="uk-UA"/>
        </w:rPr>
        <w:t xml:space="preserve"> </w:t>
      </w:r>
      <w:r w:rsidR="00EC1D0E">
        <w:rPr>
          <w:spacing w:val="3"/>
          <w:sz w:val="28"/>
          <w:szCs w:val="28"/>
          <w:lang w:eastAsia="uk-UA"/>
        </w:rPr>
        <w:t>20</w:t>
      </w:r>
      <w:r w:rsidR="00C54A3E" w:rsidRPr="00DF0353">
        <w:rPr>
          <w:spacing w:val="3"/>
          <w:sz w:val="28"/>
          <w:szCs w:val="28"/>
          <w:lang w:eastAsia="uk-UA"/>
        </w:rPr>
        <w:t xml:space="preserve"> </w:t>
      </w:r>
      <w:r w:rsidR="00EC1D0E">
        <w:rPr>
          <w:spacing w:val="3"/>
          <w:sz w:val="28"/>
          <w:szCs w:val="28"/>
          <w:lang w:eastAsia="uk-UA"/>
        </w:rPr>
        <w:t>листопада</w:t>
      </w:r>
      <w:r w:rsidR="00C54A3E" w:rsidRPr="00DF0353">
        <w:rPr>
          <w:spacing w:val="3"/>
          <w:sz w:val="28"/>
          <w:szCs w:val="28"/>
          <w:lang w:eastAsia="uk-UA"/>
        </w:rPr>
        <w:t xml:space="preserve"> 20</w:t>
      </w:r>
      <w:r w:rsidR="00EC1D0E">
        <w:rPr>
          <w:spacing w:val="3"/>
          <w:sz w:val="28"/>
          <w:szCs w:val="28"/>
          <w:lang w:eastAsia="uk-UA"/>
        </w:rPr>
        <w:t>20</w:t>
      </w:r>
      <w:r w:rsidR="00C54A3E" w:rsidRPr="00DF0353">
        <w:rPr>
          <w:spacing w:val="3"/>
          <w:sz w:val="28"/>
          <w:szCs w:val="28"/>
          <w:lang w:eastAsia="uk-UA"/>
        </w:rPr>
        <w:t xml:space="preserve"> року, </w:t>
      </w:r>
      <w:proofErr w:type="spellStart"/>
      <w:r w:rsidR="00C54A3E" w:rsidRPr="00DF0353">
        <w:rPr>
          <w:spacing w:val="3"/>
          <w:sz w:val="28"/>
          <w:szCs w:val="28"/>
          <w:lang w:eastAsia="uk-UA"/>
        </w:rPr>
        <w:t>укладений</w:t>
      </w:r>
      <w:proofErr w:type="spellEnd"/>
      <w:r w:rsidR="008C6F1A" w:rsidRPr="00DF0353">
        <w:rPr>
          <w:spacing w:val="3"/>
          <w:sz w:val="28"/>
          <w:szCs w:val="28"/>
          <w:lang w:eastAsia="uk-UA"/>
        </w:rPr>
        <w:t xml:space="preserve"> </w:t>
      </w:r>
      <w:proofErr w:type="spellStart"/>
      <w:r w:rsidR="008C6F1A" w:rsidRPr="00DF0353">
        <w:rPr>
          <w:spacing w:val="3"/>
          <w:sz w:val="28"/>
          <w:szCs w:val="28"/>
          <w:lang w:eastAsia="uk-UA"/>
        </w:rPr>
        <w:t>між</w:t>
      </w:r>
      <w:proofErr w:type="spellEnd"/>
      <w:r w:rsidR="008C6F1A" w:rsidRPr="00DF0353">
        <w:rPr>
          <w:spacing w:val="3"/>
          <w:sz w:val="28"/>
          <w:szCs w:val="28"/>
          <w:lang w:eastAsia="uk-UA"/>
        </w:rPr>
        <w:t xml:space="preserve"> </w:t>
      </w:r>
      <w:proofErr w:type="spellStart"/>
      <w:r w:rsidR="008C6F1A" w:rsidRPr="00DF0353">
        <w:rPr>
          <w:spacing w:val="3"/>
          <w:sz w:val="28"/>
          <w:szCs w:val="28"/>
          <w:lang w:eastAsia="uk-UA"/>
        </w:rPr>
        <w:t>Макарівською</w:t>
      </w:r>
      <w:proofErr w:type="spellEnd"/>
      <w:r w:rsidR="008C6F1A" w:rsidRPr="00DF0353">
        <w:rPr>
          <w:spacing w:val="3"/>
          <w:sz w:val="28"/>
          <w:szCs w:val="28"/>
          <w:lang w:eastAsia="uk-UA"/>
        </w:rPr>
        <w:t xml:space="preserve"> </w:t>
      </w:r>
      <w:proofErr w:type="spellStart"/>
      <w:r w:rsidR="008C6F1A" w:rsidRPr="00DF0353">
        <w:rPr>
          <w:spacing w:val="3"/>
          <w:sz w:val="28"/>
          <w:szCs w:val="28"/>
          <w:lang w:eastAsia="uk-UA"/>
        </w:rPr>
        <w:t>селищною</w:t>
      </w:r>
      <w:proofErr w:type="spellEnd"/>
      <w:r w:rsidR="008C6F1A" w:rsidRPr="00DF0353">
        <w:rPr>
          <w:spacing w:val="3"/>
          <w:sz w:val="28"/>
          <w:szCs w:val="28"/>
          <w:lang w:eastAsia="uk-UA"/>
        </w:rPr>
        <w:t xml:space="preserve"> радою</w:t>
      </w:r>
      <w:r w:rsidR="001464EC">
        <w:rPr>
          <w:spacing w:val="3"/>
          <w:sz w:val="28"/>
          <w:szCs w:val="28"/>
          <w:lang w:val="uk-UA" w:eastAsia="uk-UA"/>
        </w:rPr>
        <w:t xml:space="preserve"> (код ЄДРПОУ 04362183)</w:t>
      </w:r>
      <w:r w:rsidR="008C6F1A" w:rsidRPr="00DF0353">
        <w:rPr>
          <w:spacing w:val="3"/>
          <w:sz w:val="28"/>
          <w:szCs w:val="28"/>
          <w:lang w:eastAsia="uk-UA"/>
        </w:rPr>
        <w:t xml:space="preserve"> </w:t>
      </w:r>
      <w:r w:rsidR="00292E09" w:rsidRPr="00DF0353">
        <w:rPr>
          <w:spacing w:val="3"/>
          <w:sz w:val="28"/>
          <w:szCs w:val="28"/>
          <w:lang w:eastAsia="uk-UA"/>
        </w:rPr>
        <w:t xml:space="preserve">та </w:t>
      </w:r>
      <w:proofErr w:type="spellStart"/>
      <w:r w:rsidR="008C6F1A" w:rsidRPr="00DF0353">
        <w:rPr>
          <w:spacing w:val="3"/>
          <w:sz w:val="28"/>
          <w:szCs w:val="28"/>
          <w:lang w:eastAsia="uk-UA"/>
        </w:rPr>
        <w:t>громадянкою</w:t>
      </w:r>
      <w:proofErr w:type="spellEnd"/>
      <w:r w:rsidR="008C6F1A" w:rsidRPr="00DF0353">
        <w:rPr>
          <w:spacing w:val="3"/>
          <w:sz w:val="28"/>
          <w:szCs w:val="28"/>
          <w:lang w:eastAsia="uk-UA"/>
        </w:rPr>
        <w:t xml:space="preserve"> </w:t>
      </w:r>
      <w:proofErr w:type="spellStart"/>
      <w:r w:rsidR="008C6F1A" w:rsidRPr="00DF0353">
        <w:rPr>
          <w:spacing w:val="3"/>
          <w:sz w:val="28"/>
          <w:szCs w:val="28"/>
          <w:lang w:eastAsia="uk-UA"/>
        </w:rPr>
        <w:t>України</w:t>
      </w:r>
      <w:proofErr w:type="spellEnd"/>
      <w:r w:rsidR="008C6F1A" w:rsidRPr="00DF0353">
        <w:rPr>
          <w:spacing w:val="3"/>
          <w:sz w:val="28"/>
          <w:szCs w:val="28"/>
          <w:lang w:eastAsia="uk-UA"/>
        </w:rPr>
        <w:t xml:space="preserve"> </w:t>
      </w:r>
      <w:r w:rsidR="00EC1D0E">
        <w:rPr>
          <w:spacing w:val="3"/>
          <w:sz w:val="28"/>
          <w:szCs w:val="28"/>
          <w:lang w:eastAsia="uk-UA"/>
        </w:rPr>
        <w:t xml:space="preserve">Маленко Тамарою </w:t>
      </w:r>
      <w:proofErr w:type="spellStart"/>
      <w:r w:rsidR="00EC1D0E">
        <w:rPr>
          <w:spacing w:val="3"/>
          <w:sz w:val="28"/>
          <w:szCs w:val="28"/>
          <w:lang w:eastAsia="uk-UA"/>
        </w:rPr>
        <w:t>Іванівною</w:t>
      </w:r>
      <w:proofErr w:type="spellEnd"/>
      <w:r w:rsidR="001464EC">
        <w:rPr>
          <w:spacing w:val="3"/>
          <w:sz w:val="28"/>
          <w:szCs w:val="28"/>
          <w:lang w:eastAsia="uk-UA"/>
        </w:rPr>
        <w:t xml:space="preserve"> </w:t>
      </w:r>
      <w:r w:rsidR="001464EC" w:rsidRPr="001464EC">
        <w:rPr>
          <w:spacing w:val="3"/>
          <w:sz w:val="28"/>
          <w:szCs w:val="28"/>
          <w:lang w:eastAsia="uk-UA"/>
        </w:rPr>
        <w:t>(</w:t>
      </w:r>
      <w:r w:rsidR="001464EC" w:rsidRPr="001464EC">
        <w:rPr>
          <w:sz w:val="28"/>
          <w:szCs w:val="28"/>
          <w:lang w:val="uk-UA"/>
        </w:rPr>
        <w:t xml:space="preserve">РНОКПП </w:t>
      </w:r>
      <w:r w:rsidR="004F281C">
        <w:rPr>
          <w:sz w:val="28"/>
          <w:szCs w:val="28"/>
          <w:lang w:val="uk-UA"/>
        </w:rPr>
        <w:t xml:space="preserve"> конфіденційна інформація</w:t>
      </w:r>
      <w:r w:rsidR="001464EC" w:rsidRPr="001464EC">
        <w:rPr>
          <w:sz w:val="28"/>
          <w:szCs w:val="28"/>
          <w:lang w:val="uk-UA"/>
        </w:rPr>
        <w:t>)</w:t>
      </w:r>
      <w:r w:rsidR="00782591" w:rsidRPr="00DF0353">
        <w:rPr>
          <w:spacing w:val="3"/>
          <w:sz w:val="28"/>
          <w:szCs w:val="28"/>
          <w:lang w:eastAsia="uk-UA"/>
        </w:rPr>
        <w:t xml:space="preserve"> </w:t>
      </w:r>
      <w:r w:rsidR="00051BD8" w:rsidRPr="00DF0353">
        <w:rPr>
          <w:sz w:val="28"/>
          <w:szCs w:val="28"/>
        </w:rPr>
        <w:t xml:space="preserve">на строк та на </w:t>
      </w:r>
      <w:proofErr w:type="spellStart"/>
      <w:r w:rsidR="001464EC">
        <w:rPr>
          <w:sz w:val="28"/>
          <w:szCs w:val="28"/>
        </w:rPr>
        <w:t>умовах</w:t>
      </w:r>
      <w:proofErr w:type="spellEnd"/>
      <w:r w:rsidR="001464EC">
        <w:rPr>
          <w:sz w:val="28"/>
          <w:szCs w:val="28"/>
        </w:rPr>
        <w:t xml:space="preserve">, </w:t>
      </w:r>
      <w:proofErr w:type="spellStart"/>
      <w:r w:rsidR="001464EC">
        <w:rPr>
          <w:sz w:val="28"/>
          <w:szCs w:val="28"/>
        </w:rPr>
        <w:t>визначених</w:t>
      </w:r>
      <w:proofErr w:type="spellEnd"/>
      <w:r w:rsidR="001464EC">
        <w:rPr>
          <w:sz w:val="28"/>
          <w:szCs w:val="28"/>
        </w:rPr>
        <w:t xml:space="preserve"> в </w:t>
      </w:r>
      <w:proofErr w:type="spellStart"/>
      <w:r w:rsidR="001464EC">
        <w:rPr>
          <w:sz w:val="28"/>
          <w:szCs w:val="28"/>
        </w:rPr>
        <w:t>додатку</w:t>
      </w:r>
      <w:proofErr w:type="spellEnd"/>
      <w:r w:rsidR="001464EC">
        <w:rPr>
          <w:sz w:val="28"/>
          <w:szCs w:val="28"/>
        </w:rPr>
        <w:t xml:space="preserve"> до</w:t>
      </w:r>
      <w:r w:rsidR="001464EC">
        <w:rPr>
          <w:sz w:val="28"/>
          <w:szCs w:val="28"/>
          <w:lang w:val="uk-UA"/>
        </w:rPr>
        <w:t xml:space="preserve"> </w:t>
      </w:r>
      <w:proofErr w:type="spellStart"/>
      <w:r w:rsidR="00051BD8" w:rsidRPr="00DF0353">
        <w:rPr>
          <w:sz w:val="28"/>
          <w:szCs w:val="28"/>
        </w:rPr>
        <w:t>цього</w:t>
      </w:r>
      <w:proofErr w:type="spellEnd"/>
      <w:r w:rsidR="00051BD8" w:rsidRPr="00DF0353">
        <w:rPr>
          <w:sz w:val="28"/>
          <w:szCs w:val="28"/>
        </w:rPr>
        <w:t xml:space="preserve"> </w:t>
      </w:r>
      <w:proofErr w:type="spellStart"/>
      <w:r w:rsidR="00051BD8" w:rsidRPr="00DF0353">
        <w:rPr>
          <w:sz w:val="28"/>
          <w:szCs w:val="28"/>
        </w:rPr>
        <w:t>рішення</w:t>
      </w:r>
      <w:proofErr w:type="spellEnd"/>
      <w:r w:rsidR="00051BD8" w:rsidRPr="00DF0353">
        <w:rPr>
          <w:sz w:val="28"/>
          <w:szCs w:val="28"/>
        </w:rPr>
        <w:t>.</w:t>
      </w:r>
    </w:p>
    <w:p w:rsidR="00051BD8" w:rsidRPr="00DF0353" w:rsidRDefault="00FA24D3" w:rsidP="005A3A88">
      <w:pPr>
        <w:ind w:right="-1" w:firstLine="567"/>
        <w:jc w:val="both"/>
        <w:rPr>
          <w:sz w:val="28"/>
          <w:szCs w:val="28"/>
          <w:lang w:val="uk-UA"/>
        </w:rPr>
      </w:pPr>
      <w:r w:rsidRPr="00DF0353">
        <w:rPr>
          <w:spacing w:val="3"/>
          <w:sz w:val="28"/>
          <w:szCs w:val="28"/>
          <w:lang w:val="uk-UA" w:eastAsia="uk-UA"/>
        </w:rPr>
        <w:t xml:space="preserve">2. </w:t>
      </w:r>
      <w:r w:rsidR="00051BD8" w:rsidRPr="00DF0353">
        <w:rPr>
          <w:sz w:val="28"/>
          <w:szCs w:val="28"/>
          <w:lang w:val="uk-UA"/>
        </w:rPr>
        <w:t xml:space="preserve">У зв’язку з продовженням </w:t>
      </w:r>
      <w:r w:rsidR="005A3A88">
        <w:rPr>
          <w:sz w:val="28"/>
          <w:szCs w:val="28"/>
          <w:lang w:val="uk-UA"/>
        </w:rPr>
        <w:t>строку оренди, внести зміни до д</w:t>
      </w:r>
      <w:r w:rsidR="00051BD8" w:rsidRPr="00DF0353">
        <w:rPr>
          <w:sz w:val="28"/>
          <w:szCs w:val="28"/>
          <w:lang w:val="uk-UA"/>
        </w:rPr>
        <w:t>оговору оренди земельної ділянки, шляхом укладання додаткової угоди.</w:t>
      </w:r>
    </w:p>
    <w:p w:rsidR="00C54A3E" w:rsidRPr="00DF0353" w:rsidRDefault="00051BD8" w:rsidP="005A3A88">
      <w:pPr>
        <w:tabs>
          <w:tab w:val="left" w:pos="851"/>
        </w:tabs>
        <w:ind w:firstLine="567"/>
        <w:jc w:val="both"/>
        <w:rPr>
          <w:spacing w:val="3"/>
          <w:sz w:val="28"/>
          <w:szCs w:val="28"/>
          <w:lang w:val="uk-UA" w:eastAsia="uk-UA"/>
        </w:rPr>
      </w:pPr>
      <w:r w:rsidRPr="00DF0353">
        <w:rPr>
          <w:rStyle w:val="st42"/>
          <w:color w:val="auto"/>
          <w:sz w:val="28"/>
          <w:szCs w:val="28"/>
          <w:lang w:val="uk-UA"/>
        </w:rPr>
        <w:t>3</w:t>
      </w:r>
      <w:r w:rsidR="00C54A3E" w:rsidRPr="00DF0353">
        <w:rPr>
          <w:rStyle w:val="st42"/>
          <w:color w:val="auto"/>
          <w:sz w:val="28"/>
          <w:szCs w:val="28"/>
          <w:lang w:val="uk-UA"/>
        </w:rPr>
        <w:t xml:space="preserve">. </w:t>
      </w:r>
      <w:r w:rsidR="00C54A3E" w:rsidRPr="00DF0353">
        <w:rPr>
          <w:spacing w:val="3"/>
          <w:sz w:val="28"/>
          <w:szCs w:val="28"/>
          <w:lang w:val="uk-UA" w:eastAsia="uk-UA"/>
        </w:rPr>
        <w:t xml:space="preserve">Уповноважити селищного голову Токаря В.Я. на підписання </w:t>
      </w:r>
      <w:r w:rsidR="005A3A88">
        <w:rPr>
          <w:spacing w:val="3"/>
          <w:sz w:val="28"/>
          <w:szCs w:val="28"/>
          <w:lang w:val="uk-UA" w:eastAsia="uk-UA"/>
        </w:rPr>
        <w:t>договору оренди земельної ділянки</w:t>
      </w:r>
      <w:r w:rsidR="00966A54" w:rsidRPr="00DF0353">
        <w:rPr>
          <w:spacing w:val="3"/>
          <w:sz w:val="28"/>
          <w:szCs w:val="28"/>
          <w:lang w:val="uk-UA" w:eastAsia="uk-UA"/>
        </w:rPr>
        <w:t xml:space="preserve"> в новій редакції,</w:t>
      </w:r>
      <w:r w:rsidR="004E13C0" w:rsidRPr="00DF0353">
        <w:rPr>
          <w:spacing w:val="3"/>
          <w:sz w:val="28"/>
          <w:szCs w:val="28"/>
          <w:lang w:val="uk-UA" w:eastAsia="uk-UA"/>
        </w:rPr>
        <w:t xml:space="preserve"> </w:t>
      </w:r>
      <w:r w:rsidR="00C54A3E" w:rsidRPr="00DF0353">
        <w:rPr>
          <w:spacing w:val="3"/>
          <w:sz w:val="28"/>
          <w:szCs w:val="28"/>
          <w:lang w:val="uk-UA" w:eastAsia="uk-UA"/>
        </w:rPr>
        <w:t>на умовах, визначених даним рішенням.</w:t>
      </w:r>
    </w:p>
    <w:p w:rsidR="00C54A3E" w:rsidRPr="00DF0353" w:rsidRDefault="00051BD8" w:rsidP="005A3A88">
      <w:pPr>
        <w:pStyle w:val="1"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DF0353">
        <w:rPr>
          <w:rFonts w:ascii="Times New Roman" w:hAnsi="Times New Roman"/>
          <w:sz w:val="28"/>
          <w:szCs w:val="28"/>
        </w:rPr>
        <w:t>4</w:t>
      </w:r>
      <w:r w:rsidR="00C54A3E" w:rsidRPr="00DF0353">
        <w:rPr>
          <w:rFonts w:ascii="Times New Roman" w:hAnsi="Times New Roman"/>
          <w:sz w:val="28"/>
          <w:szCs w:val="28"/>
        </w:rPr>
        <w:t xml:space="preserve">. Контроль за виконанням рішення покласти на постійну комісію з питань земельних відносин, розвитку агропромислового комплексу, природокористування, екології, планування території, охорони </w:t>
      </w:r>
      <w:proofErr w:type="spellStart"/>
      <w:r w:rsidR="00C54A3E" w:rsidRPr="00DF0353">
        <w:rPr>
          <w:rFonts w:ascii="Times New Roman" w:hAnsi="Times New Roman"/>
          <w:sz w:val="28"/>
          <w:szCs w:val="28"/>
        </w:rPr>
        <w:t>пам</w:t>
      </w:r>
      <w:proofErr w:type="spellEnd"/>
      <w:r w:rsidR="00C54A3E" w:rsidRPr="00DF0353">
        <w:rPr>
          <w:rFonts w:ascii="Times New Roman" w:hAnsi="Times New Roman"/>
          <w:sz w:val="28"/>
          <w:szCs w:val="28"/>
          <w:lang w:val="ru-RU"/>
        </w:rPr>
        <w:t>`</w:t>
      </w:r>
      <w:r w:rsidR="00C54A3E" w:rsidRPr="00DF0353">
        <w:rPr>
          <w:rFonts w:ascii="Times New Roman" w:hAnsi="Times New Roman"/>
          <w:sz w:val="28"/>
          <w:szCs w:val="28"/>
        </w:rPr>
        <w:t>яток та історичного середовища.</w:t>
      </w:r>
    </w:p>
    <w:p w:rsidR="00C54A3E" w:rsidRPr="00DF0353" w:rsidRDefault="00C54A3E" w:rsidP="00FA24D3">
      <w:pPr>
        <w:ind w:firstLine="567"/>
        <w:rPr>
          <w:b/>
          <w:sz w:val="28"/>
          <w:szCs w:val="28"/>
          <w:lang w:val="uk-UA"/>
        </w:rPr>
      </w:pPr>
    </w:p>
    <w:p w:rsidR="00C54A3E" w:rsidRPr="00DF0353" w:rsidRDefault="00C54A3E" w:rsidP="00C54A3E">
      <w:pPr>
        <w:rPr>
          <w:b/>
          <w:sz w:val="28"/>
          <w:szCs w:val="28"/>
          <w:lang w:val="uk-UA"/>
        </w:rPr>
      </w:pPr>
    </w:p>
    <w:p w:rsidR="00C54A3E" w:rsidRPr="00DF0353" w:rsidRDefault="00C54A3E" w:rsidP="00C54A3E">
      <w:pPr>
        <w:rPr>
          <w:b/>
          <w:sz w:val="28"/>
          <w:szCs w:val="28"/>
          <w:lang w:val="uk-UA"/>
        </w:rPr>
      </w:pPr>
    </w:p>
    <w:p w:rsidR="00C54A3E" w:rsidRPr="00DF0353" w:rsidRDefault="00C54A3E" w:rsidP="00C54A3E">
      <w:pPr>
        <w:rPr>
          <w:b/>
          <w:sz w:val="28"/>
          <w:szCs w:val="28"/>
          <w:lang w:val="uk-UA"/>
        </w:rPr>
      </w:pPr>
      <w:r w:rsidRPr="00DF0353">
        <w:rPr>
          <w:b/>
          <w:sz w:val="28"/>
          <w:szCs w:val="28"/>
          <w:lang w:val="uk-UA"/>
        </w:rPr>
        <w:t>Селищний голова</w:t>
      </w:r>
      <w:r w:rsidRPr="00DF0353">
        <w:rPr>
          <w:b/>
          <w:sz w:val="28"/>
          <w:szCs w:val="28"/>
          <w:lang w:val="uk-UA"/>
        </w:rPr>
        <w:tab/>
      </w:r>
      <w:r w:rsidRPr="00DF0353">
        <w:rPr>
          <w:b/>
          <w:sz w:val="28"/>
          <w:szCs w:val="28"/>
          <w:lang w:val="uk-UA"/>
        </w:rPr>
        <w:tab/>
      </w:r>
      <w:r w:rsidRPr="00DF0353">
        <w:rPr>
          <w:b/>
          <w:sz w:val="28"/>
          <w:szCs w:val="28"/>
          <w:lang w:val="uk-UA"/>
        </w:rPr>
        <w:tab/>
      </w:r>
      <w:r w:rsidRPr="00DF0353">
        <w:rPr>
          <w:b/>
          <w:sz w:val="28"/>
          <w:szCs w:val="28"/>
          <w:lang w:val="uk-UA"/>
        </w:rPr>
        <w:tab/>
      </w:r>
      <w:r w:rsidRPr="00DF0353">
        <w:rPr>
          <w:b/>
          <w:sz w:val="28"/>
          <w:szCs w:val="28"/>
          <w:lang w:val="uk-UA"/>
        </w:rPr>
        <w:tab/>
      </w:r>
      <w:r w:rsidRPr="00DF0353">
        <w:rPr>
          <w:b/>
          <w:sz w:val="28"/>
          <w:szCs w:val="28"/>
          <w:lang w:val="uk-UA"/>
        </w:rPr>
        <w:tab/>
      </w:r>
      <w:r w:rsidRPr="00DF0353">
        <w:rPr>
          <w:b/>
          <w:sz w:val="28"/>
          <w:szCs w:val="28"/>
          <w:lang w:val="uk-UA"/>
        </w:rPr>
        <w:tab/>
        <w:t xml:space="preserve">    </w:t>
      </w:r>
      <w:r w:rsidR="00CA70F4" w:rsidRPr="00DF0353">
        <w:rPr>
          <w:b/>
          <w:sz w:val="28"/>
          <w:szCs w:val="28"/>
          <w:lang w:val="uk-UA"/>
        </w:rPr>
        <w:t xml:space="preserve">  </w:t>
      </w:r>
      <w:r w:rsidRPr="00DF0353">
        <w:rPr>
          <w:b/>
          <w:sz w:val="28"/>
          <w:szCs w:val="28"/>
          <w:lang w:val="uk-UA"/>
        </w:rPr>
        <w:t>Вадим ТОКАР</w:t>
      </w:r>
    </w:p>
    <w:p w:rsidR="00C54A3E" w:rsidRPr="00DF0353" w:rsidRDefault="00C54A3E" w:rsidP="00C54A3E">
      <w:pPr>
        <w:rPr>
          <w:sz w:val="28"/>
          <w:szCs w:val="28"/>
          <w:lang w:val="uk-UA"/>
        </w:rPr>
      </w:pPr>
    </w:p>
    <w:p w:rsidR="00CA70F4" w:rsidRPr="00DF0353" w:rsidRDefault="00CA70F4" w:rsidP="00C54A3E">
      <w:pPr>
        <w:rPr>
          <w:sz w:val="28"/>
          <w:szCs w:val="28"/>
          <w:lang w:val="uk-UA"/>
        </w:rPr>
      </w:pPr>
    </w:p>
    <w:p w:rsidR="00CA70F4" w:rsidRPr="00DF0353" w:rsidRDefault="00CA70F4" w:rsidP="00C54A3E">
      <w:pPr>
        <w:rPr>
          <w:sz w:val="28"/>
          <w:szCs w:val="28"/>
          <w:lang w:val="uk-UA"/>
        </w:rPr>
      </w:pPr>
    </w:p>
    <w:p w:rsidR="00C54A3E" w:rsidRPr="00DF0353" w:rsidRDefault="00EC1D0E" w:rsidP="00C54A3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селище</w:t>
      </w:r>
      <w:r w:rsidR="00C54A3E" w:rsidRPr="00DF0353">
        <w:rPr>
          <w:sz w:val="28"/>
          <w:szCs w:val="28"/>
          <w:lang w:val="uk-UA"/>
        </w:rPr>
        <w:t xml:space="preserve"> Макарів</w:t>
      </w:r>
    </w:p>
    <w:p w:rsidR="00E22787" w:rsidRPr="00DF0353" w:rsidRDefault="00E22787">
      <w:pPr>
        <w:rPr>
          <w:sz w:val="28"/>
          <w:szCs w:val="28"/>
          <w:lang w:val="uk-UA"/>
        </w:rPr>
      </w:pPr>
    </w:p>
    <w:p w:rsidR="00CA70F4" w:rsidRPr="00DF0353" w:rsidRDefault="00CA70F4">
      <w:pPr>
        <w:rPr>
          <w:sz w:val="28"/>
          <w:szCs w:val="28"/>
          <w:lang w:val="uk-UA"/>
        </w:rPr>
      </w:pPr>
    </w:p>
    <w:p w:rsidR="00CA70F4" w:rsidRDefault="00CA70F4">
      <w:pPr>
        <w:rPr>
          <w:lang w:val="uk-UA"/>
        </w:rPr>
      </w:pPr>
    </w:p>
    <w:p w:rsidR="00CA70F4" w:rsidRDefault="00CA70F4">
      <w:pPr>
        <w:rPr>
          <w:lang w:val="uk-UA"/>
        </w:rPr>
      </w:pPr>
    </w:p>
    <w:p w:rsidR="007838A5" w:rsidRDefault="007838A5">
      <w:pPr>
        <w:spacing w:after="200" w:line="276" w:lineRule="auto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br w:type="page"/>
      </w:r>
    </w:p>
    <w:p w:rsidR="007838A5" w:rsidRDefault="007838A5">
      <w:pPr>
        <w:rPr>
          <w:sz w:val="20"/>
          <w:szCs w:val="20"/>
          <w:lang w:val="uk-UA"/>
        </w:rPr>
        <w:sectPr w:rsidR="007838A5" w:rsidSect="00C54A3E">
          <w:pgSz w:w="11906" w:h="16838"/>
          <w:pgMar w:top="567" w:right="567" w:bottom="567" w:left="1701" w:header="709" w:footer="709" w:gutter="0"/>
          <w:cols w:space="708"/>
          <w:docGrid w:linePitch="360"/>
        </w:sectPr>
      </w:pPr>
    </w:p>
    <w:p w:rsidR="00DF0353" w:rsidRPr="00DA0760" w:rsidRDefault="00DF0353" w:rsidP="00DF0353">
      <w:pPr>
        <w:ind w:right="-5" w:firstLine="12474"/>
        <w:rPr>
          <w:lang w:val="uk-UA"/>
        </w:rPr>
      </w:pPr>
      <w:r w:rsidRPr="00DA0760">
        <w:rPr>
          <w:lang w:val="uk-UA"/>
        </w:rPr>
        <w:lastRenderedPageBreak/>
        <w:t>Додаток</w:t>
      </w:r>
    </w:p>
    <w:p w:rsidR="00DF0353" w:rsidRPr="00DA0760" w:rsidRDefault="00DF0353" w:rsidP="00DF0353">
      <w:pPr>
        <w:ind w:right="-5" w:firstLine="12474"/>
        <w:rPr>
          <w:lang w:val="uk-UA"/>
        </w:rPr>
      </w:pPr>
      <w:r>
        <w:rPr>
          <w:lang w:val="uk-UA"/>
        </w:rPr>
        <w:t>д</w:t>
      </w:r>
      <w:r w:rsidRPr="00DA0760">
        <w:rPr>
          <w:lang w:val="uk-UA"/>
        </w:rPr>
        <w:t>о рішення селищної ради</w:t>
      </w:r>
    </w:p>
    <w:p w:rsidR="00DF0353" w:rsidRPr="00DF0353" w:rsidRDefault="00DF0353" w:rsidP="00DF0353">
      <w:pPr>
        <w:ind w:right="-5" w:firstLine="12474"/>
        <w:rPr>
          <w:lang w:val="uk-UA"/>
        </w:rPr>
      </w:pPr>
      <w:r>
        <w:rPr>
          <w:lang w:val="uk-UA"/>
        </w:rPr>
        <w:t>в</w:t>
      </w:r>
      <w:r w:rsidRPr="00DA0760">
        <w:rPr>
          <w:lang w:val="uk-UA"/>
        </w:rPr>
        <w:t xml:space="preserve">ід </w:t>
      </w:r>
    </w:p>
    <w:p w:rsidR="00DF0353" w:rsidRDefault="00DF0353" w:rsidP="007838A5">
      <w:pPr>
        <w:ind w:right="-5" w:firstLine="12474"/>
        <w:rPr>
          <w:lang w:val="uk-UA"/>
        </w:rPr>
      </w:pPr>
    </w:p>
    <w:p w:rsidR="00DF0353" w:rsidRDefault="00DF0353" w:rsidP="007838A5">
      <w:pPr>
        <w:ind w:right="-5" w:firstLine="12474"/>
        <w:rPr>
          <w:lang w:val="uk-UA"/>
        </w:rPr>
      </w:pPr>
    </w:p>
    <w:p w:rsidR="00DF0353" w:rsidRPr="00EE035D" w:rsidRDefault="00DF0353" w:rsidP="00DF0353">
      <w:pPr>
        <w:ind w:right="-5"/>
        <w:jc w:val="center"/>
        <w:rPr>
          <w:b/>
          <w:lang w:val="uk-UA"/>
        </w:rPr>
      </w:pPr>
      <w:r w:rsidRPr="00EE035D">
        <w:rPr>
          <w:b/>
          <w:lang w:val="uk-UA"/>
        </w:rPr>
        <w:t>Список підприємств, установ, організацій, фізичних осіб-підприємців, громадян,</w:t>
      </w:r>
    </w:p>
    <w:p w:rsidR="00DF0353" w:rsidRDefault="00DF0353" w:rsidP="00DF0353">
      <w:pPr>
        <w:ind w:right="-5"/>
        <w:jc w:val="center"/>
        <w:rPr>
          <w:b/>
          <w:lang w:val="uk-UA"/>
        </w:rPr>
      </w:pPr>
      <w:r w:rsidRPr="00EE035D">
        <w:rPr>
          <w:b/>
          <w:lang w:val="uk-UA"/>
        </w:rPr>
        <w:t xml:space="preserve">яким поновлено договори оренди земельних ділянок </w:t>
      </w:r>
      <w:r>
        <w:rPr>
          <w:b/>
          <w:lang w:val="uk-UA"/>
        </w:rPr>
        <w:t>в межах Макарівської селищної територіальної громади</w:t>
      </w:r>
    </w:p>
    <w:p w:rsidR="00DF0353" w:rsidRDefault="00DF0353" w:rsidP="006B10CE">
      <w:pPr>
        <w:ind w:right="-5"/>
        <w:rPr>
          <w:lang w:val="uk-UA"/>
        </w:rPr>
      </w:pPr>
    </w:p>
    <w:p w:rsidR="00DF0353" w:rsidRDefault="00DF0353" w:rsidP="00DF0353">
      <w:pPr>
        <w:ind w:right="-5"/>
        <w:rPr>
          <w:lang w:val="uk-UA"/>
        </w:rPr>
      </w:pPr>
    </w:p>
    <w:tbl>
      <w:tblPr>
        <w:tblStyle w:val="a7"/>
        <w:tblW w:w="15593" w:type="dxa"/>
        <w:tblInd w:w="108" w:type="dxa"/>
        <w:tblLook w:val="04A0"/>
      </w:tblPr>
      <w:tblGrid>
        <w:gridCol w:w="567"/>
        <w:gridCol w:w="3544"/>
        <w:gridCol w:w="2977"/>
        <w:gridCol w:w="1134"/>
        <w:gridCol w:w="2898"/>
        <w:gridCol w:w="2063"/>
        <w:gridCol w:w="2410"/>
      </w:tblGrid>
      <w:tr w:rsidR="00DF0353" w:rsidRPr="001C4654" w:rsidTr="006853F6">
        <w:tc>
          <w:tcPr>
            <w:tcW w:w="567" w:type="dxa"/>
            <w:vAlign w:val="center"/>
          </w:tcPr>
          <w:p w:rsidR="00DF0353" w:rsidRPr="00332FD0" w:rsidRDefault="00DF0353" w:rsidP="006853F6">
            <w:pPr>
              <w:jc w:val="center"/>
              <w:rPr>
                <w:b/>
                <w:lang w:val="uk-UA"/>
              </w:rPr>
            </w:pPr>
            <w:r w:rsidRPr="00332FD0">
              <w:rPr>
                <w:b/>
                <w:lang w:val="uk-UA"/>
              </w:rPr>
              <w:t>№</w:t>
            </w:r>
          </w:p>
          <w:p w:rsidR="00DF0353" w:rsidRDefault="00DF0353" w:rsidP="006853F6">
            <w:pPr>
              <w:ind w:right="-5"/>
              <w:jc w:val="center"/>
              <w:rPr>
                <w:lang w:val="uk-UA"/>
              </w:rPr>
            </w:pPr>
            <w:r w:rsidRPr="00332FD0">
              <w:rPr>
                <w:b/>
                <w:lang w:val="uk-UA"/>
              </w:rPr>
              <w:t>п/п</w:t>
            </w:r>
          </w:p>
        </w:tc>
        <w:tc>
          <w:tcPr>
            <w:tcW w:w="3544" w:type="dxa"/>
            <w:vAlign w:val="center"/>
          </w:tcPr>
          <w:p w:rsidR="00DF0353" w:rsidRDefault="00DF0353" w:rsidP="006853F6">
            <w:pPr>
              <w:ind w:right="-5"/>
              <w:jc w:val="center"/>
              <w:rPr>
                <w:lang w:val="uk-UA"/>
              </w:rPr>
            </w:pPr>
            <w:r>
              <w:rPr>
                <w:b/>
                <w:lang w:val="uk-UA"/>
              </w:rPr>
              <w:t>ПІБ, найменування юридичної особи, РНОКПП, код згідно з ЄДРПОУ,</w:t>
            </w:r>
            <w:r w:rsidRPr="00332FD0">
              <w:rPr>
                <w:b/>
                <w:lang w:val="uk-UA"/>
              </w:rPr>
              <w:t xml:space="preserve"> </w:t>
            </w:r>
            <w:r>
              <w:rPr>
                <w:b/>
                <w:lang w:val="uk-UA"/>
              </w:rPr>
              <w:t>адреса</w:t>
            </w:r>
          </w:p>
        </w:tc>
        <w:tc>
          <w:tcPr>
            <w:tcW w:w="2977" w:type="dxa"/>
            <w:vAlign w:val="center"/>
          </w:tcPr>
          <w:p w:rsidR="00DF0353" w:rsidRDefault="00DF0353" w:rsidP="006853F6">
            <w:pPr>
              <w:ind w:right="-5"/>
              <w:jc w:val="center"/>
              <w:rPr>
                <w:lang w:val="uk-UA"/>
              </w:rPr>
            </w:pPr>
            <w:r w:rsidRPr="00332FD0">
              <w:rPr>
                <w:b/>
                <w:lang w:val="uk-UA"/>
              </w:rPr>
              <w:t>Місцезнаходження та кадастрові номери земельних ділянок</w:t>
            </w:r>
          </w:p>
        </w:tc>
        <w:tc>
          <w:tcPr>
            <w:tcW w:w="1134" w:type="dxa"/>
            <w:vAlign w:val="center"/>
          </w:tcPr>
          <w:p w:rsidR="00DF0353" w:rsidRPr="00332FD0" w:rsidRDefault="00DF0353" w:rsidP="006853F6">
            <w:pPr>
              <w:jc w:val="center"/>
              <w:rPr>
                <w:b/>
                <w:lang w:val="uk-UA"/>
              </w:rPr>
            </w:pPr>
            <w:r w:rsidRPr="00332FD0">
              <w:rPr>
                <w:b/>
                <w:lang w:val="uk-UA"/>
              </w:rPr>
              <w:t>Площа</w:t>
            </w:r>
          </w:p>
          <w:p w:rsidR="00DF0353" w:rsidRDefault="00DF0353" w:rsidP="006853F6">
            <w:pPr>
              <w:ind w:right="-5"/>
              <w:jc w:val="center"/>
              <w:rPr>
                <w:lang w:val="uk-UA"/>
              </w:rPr>
            </w:pPr>
            <w:r w:rsidRPr="00332FD0">
              <w:rPr>
                <w:b/>
                <w:lang w:val="uk-UA"/>
              </w:rPr>
              <w:t>(га)</w:t>
            </w:r>
          </w:p>
        </w:tc>
        <w:tc>
          <w:tcPr>
            <w:tcW w:w="2898" w:type="dxa"/>
            <w:vAlign w:val="center"/>
          </w:tcPr>
          <w:p w:rsidR="00DF0353" w:rsidRDefault="00DF0353" w:rsidP="006853F6">
            <w:pPr>
              <w:ind w:right="-5"/>
              <w:jc w:val="center"/>
              <w:rPr>
                <w:lang w:val="uk-UA"/>
              </w:rPr>
            </w:pPr>
            <w:r w:rsidRPr="00332FD0">
              <w:rPr>
                <w:b/>
                <w:lang w:val="uk-UA"/>
              </w:rPr>
              <w:t>Цільове призначення</w:t>
            </w:r>
          </w:p>
        </w:tc>
        <w:tc>
          <w:tcPr>
            <w:tcW w:w="2063" w:type="dxa"/>
            <w:vAlign w:val="center"/>
          </w:tcPr>
          <w:p w:rsidR="00DF0353" w:rsidRDefault="00DF0353" w:rsidP="006853F6">
            <w:pPr>
              <w:ind w:right="-5"/>
              <w:jc w:val="center"/>
              <w:rPr>
                <w:lang w:val="uk-UA"/>
              </w:rPr>
            </w:pPr>
            <w:r w:rsidRPr="00332FD0">
              <w:rPr>
                <w:b/>
                <w:lang w:val="uk-UA"/>
              </w:rPr>
              <w:t>Строк, на який поновлено договір оренди</w:t>
            </w:r>
          </w:p>
        </w:tc>
        <w:tc>
          <w:tcPr>
            <w:tcW w:w="2410" w:type="dxa"/>
            <w:vAlign w:val="center"/>
          </w:tcPr>
          <w:p w:rsidR="00DF0353" w:rsidRPr="00332FD0" w:rsidRDefault="00DF0353" w:rsidP="006853F6">
            <w:pPr>
              <w:jc w:val="center"/>
              <w:rPr>
                <w:b/>
                <w:lang w:val="uk-UA"/>
              </w:rPr>
            </w:pPr>
            <w:r w:rsidRPr="00332FD0">
              <w:rPr>
                <w:b/>
                <w:lang w:val="uk-UA"/>
              </w:rPr>
              <w:t>Розмір річної орендної плати</w:t>
            </w:r>
          </w:p>
          <w:p w:rsidR="00DF0353" w:rsidRDefault="00DF0353" w:rsidP="006853F6">
            <w:pPr>
              <w:ind w:right="-5"/>
              <w:jc w:val="center"/>
              <w:rPr>
                <w:lang w:val="uk-UA"/>
              </w:rPr>
            </w:pPr>
            <w:r w:rsidRPr="00332FD0">
              <w:rPr>
                <w:b/>
                <w:lang w:val="uk-UA"/>
              </w:rPr>
              <w:t>(% від нормативної грошової оцінки )</w:t>
            </w:r>
          </w:p>
        </w:tc>
      </w:tr>
      <w:tr w:rsidR="00DF0353" w:rsidTr="00EC1D0E">
        <w:tc>
          <w:tcPr>
            <w:tcW w:w="567" w:type="dxa"/>
            <w:vAlign w:val="center"/>
          </w:tcPr>
          <w:p w:rsidR="00DF0353" w:rsidRPr="00C3039B" w:rsidRDefault="006B10CE" w:rsidP="006B10CE">
            <w:pPr>
              <w:ind w:right="-5"/>
              <w:jc w:val="center"/>
              <w:rPr>
                <w:sz w:val="24"/>
                <w:szCs w:val="24"/>
                <w:lang w:val="uk-UA"/>
              </w:rPr>
            </w:pPr>
            <w:r w:rsidRPr="00C3039B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3544" w:type="dxa"/>
            <w:vAlign w:val="center"/>
          </w:tcPr>
          <w:p w:rsidR="005A3A88" w:rsidRDefault="00EC1D0E" w:rsidP="006B10CE">
            <w:pPr>
              <w:tabs>
                <w:tab w:val="left" w:pos="1350"/>
              </w:tabs>
              <w:jc w:val="center"/>
              <w:rPr>
                <w:spacing w:val="3"/>
                <w:sz w:val="24"/>
                <w:szCs w:val="24"/>
                <w:lang w:val="uk-UA" w:eastAsia="uk-UA"/>
              </w:rPr>
            </w:pPr>
            <w:proofErr w:type="spellStart"/>
            <w:r w:rsidRPr="00C3039B">
              <w:rPr>
                <w:spacing w:val="3"/>
                <w:sz w:val="24"/>
                <w:szCs w:val="24"/>
                <w:lang w:val="uk-UA" w:eastAsia="uk-UA"/>
              </w:rPr>
              <w:t>Маленко</w:t>
            </w:r>
            <w:proofErr w:type="spellEnd"/>
            <w:r w:rsidRPr="00C3039B">
              <w:rPr>
                <w:spacing w:val="3"/>
                <w:sz w:val="24"/>
                <w:szCs w:val="24"/>
                <w:lang w:val="uk-UA" w:eastAsia="uk-UA"/>
              </w:rPr>
              <w:t xml:space="preserve"> </w:t>
            </w:r>
          </w:p>
          <w:p w:rsidR="006B10CE" w:rsidRPr="00C3039B" w:rsidRDefault="00EC1D0E" w:rsidP="006B10CE">
            <w:pPr>
              <w:tabs>
                <w:tab w:val="left" w:pos="1350"/>
              </w:tabs>
              <w:jc w:val="center"/>
              <w:rPr>
                <w:spacing w:val="3"/>
                <w:sz w:val="24"/>
                <w:szCs w:val="24"/>
                <w:lang w:val="uk-UA" w:eastAsia="uk-UA"/>
              </w:rPr>
            </w:pPr>
            <w:r w:rsidRPr="00C3039B">
              <w:rPr>
                <w:spacing w:val="3"/>
                <w:sz w:val="24"/>
                <w:szCs w:val="24"/>
                <w:lang w:val="uk-UA" w:eastAsia="uk-UA"/>
              </w:rPr>
              <w:t>Тамара Іванівна</w:t>
            </w:r>
          </w:p>
          <w:p w:rsidR="006B10CE" w:rsidRPr="00C3039B" w:rsidRDefault="005A3A88" w:rsidP="006B10CE">
            <w:pPr>
              <w:tabs>
                <w:tab w:val="left" w:pos="1350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(</w:t>
            </w:r>
            <w:r w:rsidR="006B10CE" w:rsidRPr="00C3039B">
              <w:rPr>
                <w:sz w:val="24"/>
                <w:szCs w:val="24"/>
                <w:lang w:val="uk-UA"/>
              </w:rPr>
              <w:t xml:space="preserve">РНОКПП </w:t>
            </w:r>
            <w:r w:rsidR="004F281C">
              <w:rPr>
                <w:sz w:val="24"/>
                <w:szCs w:val="24"/>
                <w:lang w:val="uk-UA"/>
              </w:rPr>
              <w:t>к</w:t>
            </w:r>
            <w:r w:rsidR="004F281C" w:rsidRPr="004F281C">
              <w:rPr>
                <w:sz w:val="24"/>
                <w:szCs w:val="24"/>
                <w:lang w:val="uk-UA"/>
              </w:rPr>
              <w:t>онфіденційна інформація)</w:t>
            </w:r>
          </w:p>
          <w:p w:rsidR="006B10CE" w:rsidRPr="00C3039B" w:rsidRDefault="006B10CE" w:rsidP="006B10CE">
            <w:pPr>
              <w:tabs>
                <w:tab w:val="left" w:pos="1350"/>
              </w:tabs>
              <w:jc w:val="center"/>
              <w:rPr>
                <w:sz w:val="24"/>
                <w:szCs w:val="24"/>
                <w:lang w:val="uk-UA"/>
              </w:rPr>
            </w:pPr>
          </w:p>
          <w:p w:rsidR="005A3A88" w:rsidRDefault="00EC1D0E" w:rsidP="00EC1D0E">
            <w:pPr>
              <w:tabs>
                <w:tab w:val="left" w:pos="1350"/>
              </w:tabs>
              <w:jc w:val="center"/>
              <w:rPr>
                <w:sz w:val="24"/>
                <w:szCs w:val="24"/>
                <w:lang w:val="uk-UA"/>
              </w:rPr>
            </w:pPr>
            <w:r w:rsidRPr="00C3039B">
              <w:rPr>
                <w:sz w:val="24"/>
                <w:szCs w:val="24"/>
                <w:lang w:val="uk-UA"/>
              </w:rPr>
              <w:t>03179</w:t>
            </w:r>
            <w:r w:rsidR="006B10CE" w:rsidRPr="00C3039B">
              <w:rPr>
                <w:sz w:val="24"/>
                <w:szCs w:val="24"/>
                <w:lang w:val="uk-UA"/>
              </w:rPr>
              <w:t xml:space="preserve">, </w:t>
            </w:r>
          </w:p>
          <w:p w:rsidR="00EC1D0E" w:rsidRPr="00C3039B" w:rsidRDefault="00EC1D0E" w:rsidP="00EC1D0E">
            <w:pPr>
              <w:tabs>
                <w:tab w:val="left" w:pos="1350"/>
              </w:tabs>
              <w:jc w:val="center"/>
              <w:rPr>
                <w:sz w:val="24"/>
                <w:szCs w:val="24"/>
                <w:lang w:val="uk-UA"/>
              </w:rPr>
            </w:pPr>
            <w:r w:rsidRPr="00C3039B">
              <w:rPr>
                <w:sz w:val="24"/>
                <w:szCs w:val="24"/>
                <w:lang w:val="uk-UA"/>
              </w:rPr>
              <w:t xml:space="preserve">м. Київ, </w:t>
            </w:r>
          </w:p>
          <w:p w:rsidR="00DF0353" w:rsidRPr="00C3039B" w:rsidRDefault="004F281C" w:rsidP="006B10CE">
            <w:pPr>
              <w:ind w:right="-5"/>
              <w:jc w:val="center"/>
              <w:rPr>
                <w:sz w:val="24"/>
                <w:szCs w:val="24"/>
                <w:lang w:val="uk-UA"/>
              </w:rPr>
            </w:pPr>
            <w:r w:rsidRPr="004F281C">
              <w:rPr>
                <w:sz w:val="24"/>
                <w:szCs w:val="24"/>
                <w:lang w:val="uk-UA"/>
              </w:rPr>
              <w:t>(Конфіденційна інформація)</w:t>
            </w:r>
          </w:p>
        </w:tc>
        <w:tc>
          <w:tcPr>
            <w:tcW w:w="2977" w:type="dxa"/>
            <w:vAlign w:val="center"/>
          </w:tcPr>
          <w:p w:rsidR="006B10CE" w:rsidRPr="00C3039B" w:rsidRDefault="00EC1D0E" w:rsidP="006B10CE">
            <w:pPr>
              <w:tabs>
                <w:tab w:val="left" w:pos="1350"/>
              </w:tabs>
              <w:jc w:val="center"/>
              <w:rPr>
                <w:sz w:val="24"/>
                <w:szCs w:val="24"/>
                <w:lang w:val="uk-UA"/>
              </w:rPr>
            </w:pPr>
            <w:r w:rsidRPr="00C3039B">
              <w:rPr>
                <w:sz w:val="24"/>
                <w:szCs w:val="24"/>
                <w:lang w:val="uk-UA"/>
              </w:rPr>
              <w:t>с-ще</w:t>
            </w:r>
            <w:r w:rsidR="006B10CE" w:rsidRPr="00C3039B">
              <w:rPr>
                <w:sz w:val="24"/>
                <w:szCs w:val="24"/>
                <w:lang w:val="uk-UA"/>
              </w:rPr>
              <w:t xml:space="preserve"> Макарів,</w:t>
            </w:r>
          </w:p>
          <w:p w:rsidR="00DF0353" w:rsidRPr="00C3039B" w:rsidRDefault="004F281C" w:rsidP="00EC1D0E">
            <w:pPr>
              <w:ind w:right="-5"/>
              <w:jc w:val="center"/>
              <w:rPr>
                <w:sz w:val="24"/>
                <w:szCs w:val="24"/>
                <w:lang w:val="uk-UA"/>
              </w:rPr>
            </w:pPr>
            <w:r w:rsidRPr="004F281C">
              <w:rPr>
                <w:sz w:val="24"/>
                <w:szCs w:val="24"/>
                <w:lang w:val="uk-UA"/>
              </w:rPr>
              <w:t>(Конфіденційна інформація)</w:t>
            </w:r>
          </w:p>
        </w:tc>
        <w:tc>
          <w:tcPr>
            <w:tcW w:w="1134" w:type="dxa"/>
            <w:vAlign w:val="center"/>
          </w:tcPr>
          <w:p w:rsidR="006B10CE" w:rsidRPr="00C3039B" w:rsidRDefault="006B10CE" w:rsidP="006B10CE">
            <w:pPr>
              <w:tabs>
                <w:tab w:val="left" w:pos="1350"/>
              </w:tabs>
              <w:jc w:val="center"/>
              <w:rPr>
                <w:sz w:val="24"/>
                <w:szCs w:val="24"/>
                <w:lang w:val="uk-UA"/>
              </w:rPr>
            </w:pPr>
          </w:p>
          <w:p w:rsidR="006B10CE" w:rsidRPr="00C3039B" w:rsidRDefault="006B10CE" w:rsidP="006B10CE">
            <w:pPr>
              <w:tabs>
                <w:tab w:val="left" w:pos="1350"/>
              </w:tabs>
              <w:jc w:val="center"/>
              <w:rPr>
                <w:sz w:val="24"/>
                <w:szCs w:val="24"/>
                <w:lang w:val="uk-UA"/>
              </w:rPr>
            </w:pPr>
            <w:r w:rsidRPr="00C3039B">
              <w:rPr>
                <w:sz w:val="24"/>
                <w:szCs w:val="24"/>
                <w:lang w:val="uk-UA"/>
              </w:rPr>
              <w:t>0,</w:t>
            </w:r>
            <w:r w:rsidR="00EC1D0E" w:rsidRPr="00C3039B">
              <w:rPr>
                <w:sz w:val="24"/>
                <w:szCs w:val="24"/>
                <w:lang w:val="uk-UA"/>
              </w:rPr>
              <w:t>0250</w:t>
            </w:r>
          </w:p>
          <w:p w:rsidR="00DF0353" w:rsidRPr="00C3039B" w:rsidRDefault="00DF0353" w:rsidP="006B10CE">
            <w:pPr>
              <w:ind w:right="-5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898" w:type="dxa"/>
            <w:vAlign w:val="center"/>
          </w:tcPr>
          <w:p w:rsidR="00DF0353" w:rsidRDefault="006B10CE" w:rsidP="006B10CE">
            <w:pPr>
              <w:ind w:right="-5"/>
              <w:jc w:val="center"/>
              <w:rPr>
                <w:sz w:val="24"/>
                <w:szCs w:val="24"/>
                <w:lang w:val="uk-UA"/>
              </w:rPr>
            </w:pPr>
            <w:r w:rsidRPr="00C3039B">
              <w:rPr>
                <w:sz w:val="24"/>
                <w:szCs w:val="24"/>
                <w:lang w:val="uk-UA"/>
              </w:rPr>
              <w:t>Для будівництва та обслуговування будівель торгівлі</w:t>
            </w:r>
          </w:p>
          <w:p w:rsidR="00253902" w:rsidRPr="00253902" w:rsidRDefault="00253902" w:rsidP="006B10CE">
            <w:pPr>
              <w:ind w:right="-5"/>
              <w:jc w:val="center"/>
              <w:rPr>
                <w:sz w:val="24"/>
                <w:szCs w:val="24"/>
                <w:lang w:val="uk-UA"/>
              </w:rPr>
            </w:pPr>
            <w:r w:rsidRPr="00253902">
              <w:rPr>
                <w:color w:val="333333"/>
                <w:sz w:val="24"/>
                <w:szCs w:val="24"/>
                <w:shd w:val="clear" w:color="auto" w:fill="FFFFFF"/>
                <w:lang w:val="uk-UA"/>
              </w:rPr>
              <w:t>(КВЦПЗ 03.07)</w:t>
            </w:r>
          </w:p>
        </w:tc>
        <w:tc>
          <w:tcPr>
            <w:tcW w:w="2063" w:type="dxa"/>
            <w:vAlign w:val="center"/>
          </w:tcPr>
          <w:p w:rsidR="006B10CE" w:rsidRPr="00C3039B" w:rsidRDefault="00EC1D0E" w:rsidP="006B10CE">
            <w:pPr>
              <w:ind w:left="-128"/>
              <w:jc w:val="center"/>
              <w:rPr>
                <w:sz w:val="24"/>
                <w:szCs w:val="24"/>
                <w:lang w:val="uk-UA"/>
              </w:rPr>
            </w:pPr>
            <w:r w:rsidRPr="00C3039B">
              <w:rPr>
                <w:sz w:val="24"/>
                <w:szCs w:val="24"/>
                <w:lang w:val="uk-UA"/>
              </w:rPr>
              <w:t>5 років</w:t>
            </w:r>
          </w:p>
          <w:p w:rsidR="00DF0353" w:rsidRPr="00C3039B" w:rsidRDefault="00DF0353" w:rsidP="006B10CE">
            <w:pPr>
              <w:ind w:right="-5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410" w:type="dxa"/>
            <w:vAlign w:val="center"/>
          </w:tcPr>
          <w:p w:rsidR="00DF0353" w:rsidRPr="00C3039B" w:rsidRDefault="006B10CE" w:rsidP="006B10CE">
            <w:pPr>
              <w:ind w:right="-5"/>
              <w:jc w:val="center"/>
              <w:rPr>
                <w:sz w:val="24"/>
                <w:szCs w:val="24"/>
                <w:lang w:val="uk-UA"/>
              </w:rPr>
            </w:pPr>
            <w:r w:rsidRPr="00C3039B">
              <w:rPr>
                <w:sz w:val="24"/>
                <w:szCs w:val="24"/>
                <w:lang w:val="uk-UA"/>
              </w:rPr>
              <w:t>12%</w:t>
            </w:r>
          </w:p>
        </w:tc>
      </w:tr>
    </w:tbl>
    <w:p w:rsidR="00DF0353" w:rsidRDefault="00DF0353" w:rsidP="007838A5">
      <w:pPr>
        <w:ind w:right="-5" w:firstLine="12474"/>
        <w:rPr>
          <w:lang w:val="uk-UA"/>
        </w:rPr>
      </w:pPr>
    </w:p>
    <w:p w:rsidR="00DF0353" w:rsidRDefault="00DF0353" w:rsidP="007838A5">
      <w:pPr>
        <w:ind w:right="-5" w:firstLine="12474"/>
        <w:rPr>
          <w:lang w:val="uk-UA"/>
        </w:rPr>
      </w:pPr>
    </w:p>
    <w:p w:rsidR="00DF0353" w:rsidRDefault="00DF0353" w:rsidP="007838A5">
      <w:pPr>
        <w:ind w:right="-5" w:firstLine="12474"/>
        <w:rPr>
          <w:lang w:val="uk-UA"/>
        </w:rPr>
      </w:pPr>
    </w:p>
    <w:p w:rsidR="00DF0353" w:rsidRDefault="006B10CE" w:rsidP="00DF0353">
      <w:pPr>
        <w:rPr>
          <w:b/>
          <w:lang w:val="uk-UA"/>
        </w:rPr>
      </w:pPr>
      <w:r w:rsidRPr="006B10CE">
        <w:rPr>
          <w:b/>
          <w:lang w:val="uk-UA"/>
        </w:rPr>
        <w:t>Секретар ради</w:t>
      </w:r>
      <w:r w:rsidRPr="006B10CE">
        <w:rPr>
          <w:b/>
          <w:lang w:val="uk-UA"/>
        </w:rPr>
        <w:tab/>
      </w:r>
      <w:r w:rsidRPr="006B10CE">
        <w:rPr>
          <w:b/>
          <w:lang w:val="uk-UA"/>
        </w:rPr>
        <w:tab/>
      </w:r>
      <w:r w:rsidRPr="006B10CE">
        <w:rPr>
          <w:b/>
          <w:lang w:val="uk-UA"/>
        </w:rPr>
        <w:tab/>
      </w:r>
      <w:r w:rsidRPr="006B10CE">
        <w:rPr>
          <w:b/>
          <w:lang w:val="uk-UA"/>
        </w:rPr>
        <w:tab/>
      </w:r>
      <w:r w:rsidRPr="006B10CE">
        <w:rPr>
          <w:b/>
          <w:lang w:val="uk-UA"/>
        </w:rPr>
        <w:tab/>
      </w:r>
      <w:r w:rsidRPr="006B10CE">
        <w:rPr>
          <w:b/>
          <w:lang w:val="uk-UA"/>
        </w:rPr>
        <w:tab/>
      </w:r>
      <w:r w:rsidRPr="006B10CE">
        <w:rPr>
          <w:b/>
          <w:lang w:val="uk-UA"/>
        </w:rPr>
        <w:tab/>
      </w:r>
      <w:r w:rsidRPr="006B10CE">
        <w:rPr>
          <w:b/>
          <w:lang w:val="uk-UA"/>
        </w:rPr>
        <w:tab/>
      </w:r>
      <w:r w:rsidRPr="006B10CE">
        <w:rPr>
          <w:b/>
          <w:lang w:val="uk-UA"/>
        </w:rPr>
        <w:tab/>
      </w:r>
      <w:r w:rsidRPr="006B10CE">
        <w:rPr>
          <w:b/>
          <w:lang w:val="uk-UA"/>
        </w:rPr>
        <w:tab/>
      </w:r>
      <w:r w:rsidRPr="006B10CE">
        <w:rPr>
          <w:b/>
          <w:lang w:val="uk-UA"/>
        </w:rPr>
        <w:tab/>
      </w:r>
      <w:r w:rsidRPr="006B10CE">
        <w:rPr>
          <w:b/>
          <w:lang w:val="uk-UA"/>
        </w:rPr>
        <w:tab/>
      </w:r>
      <w:r w:rsidRPr="006B10CE">
        <w:rPr>
          <w:b/>
          <w:lang w:val="uk-UA"/>
        </w:rPr>
        <w:tab/>
      </w:r>
      <w:r w:rsidRPr="006B10CE"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 w:rsidRPr="006B10CE">
        <w:rPr>
          <w:b/>
          <w:lang w:val="uk-UA"/>
        </w:rPr>
        <w:t xml:space="preserve">Наталія </w:t>
      </w:r>
      <w:proofErr w:type="spellStart"/>
      <w:r w:rsidRPr="006B10CE">
        <w:rPr>
          <w:b/>
          <w:lang w:val="uk-UA"/>
        </w:rPr>
        <w:t>ОСТРОВСЬКА</w:t>
      </w:r>
      <w:proofErr w:type="spellEnd"/>
    </w:p>
    <w:p w:rsidR="00C3039B" w:rsidRDefault="00C3039B" w:rsidP="00DF0353">
      <w:pPr>
        <w:rPr>
          <w:b/>
          <w:lang w:val="uk-UA"/>
        </w:rPr>
      </w:pPr>
    </w:p>
    <w:p w:rsidR="00C3039B" w:rsidRPr="00BA05AA" w:rsidRDefault="00C3039B" w:rsidP="00C3039B">
      <w:pPr>
        <w:rPr>
          <w:sz w:val="28"/>
          <w:szCs w:val="28"/>
          <w:lang w:val="uk-UA"/>
        </w:rPr>
      </w:pPr>
      <w:r w:rsidRPr="00BA05AA">
        <w:rPr>
          <w:lang w:val="uk-UA"/>
        </w:rPr>
        <w:t>Вик.</w:t>
      </w:r>
      <w:r>
        <w:rPr>
          <w:lang w:val="uk-UA"/>
        </w:rPr>
        <w:t xml:space="preserve"> Юлія ЛОЗКО</w:t>
      </w:r>
    </w:p>
    <w:p w:rsidR="00C3039B" w:rsidRPr="006B10CE" w:rsidRDefault="00C3039B" w:rsidP="00DF0353">
      <w:pPr>
        <w:rPr>
          <w:b/>
          <w:lang w:val="uk-UA"/>
        </w:rPr>
      </w:pPr>
    </w:p>
    <w:sectPr w:rsidR="00C3039B" w:rsidRPr="006B10CE" w:rsidSect="00DF0353">
      <w:pgSz w:w="16838" w:h="11906" w:orient="landscape" w:code="9"/>
      <w:pgMar w:top="1701" w:right="567" w:bottom="567" w:left="567" w:header="0" w:footer="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A2161A"/>
    <w:multiLevelType w:val="hybridMultilevel"/>
    <w:tmpl w:val="B070596E"/>
    <w:lvl w:ilvl="0" w:tplc="F1EE013C">
      <w:start w:val="1"/>
      <w:numFmt w:val="decimal"/>
      <w:lvlText w:val="%1."/>
      <w:lvlJc w:val="left"/>
      <w:pPr>
        <w:ind w:left="1452" w:hanging="88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70857C39"/>
    <w:multiLevelType w:val="hybridMultilevel"/>
    <w:tmpl w:val="F7DAF1F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C54A3E"/>
    <w:rsid w:val="00007018"/>
    <w:rsid w:val="00040FDD"/>
    <w:rsid w:val="0004465E"/>
    <w:rsid w:val="00051BD8"/>
    <w:rsid w:val="00066BB8"/>
    <w:rsid w:val="000A44C2"/>
    <w:rsid w:val="000A4BB3"/>
    <w:rsid w:val="001133F4"/>
    <w:rsid w:val="001464EC"/>
    <w:rsid w:val="001C4654"/>
    <w:rsid w:val="001D1181"/>
    <w:rsid w:val="00217F88"/>
    <w:rsid w:val="00247640"/>
    <w:rsid w:val="00253902"/>
    <w:rsid w:val="00270FC3"/>
    <w:rsid w:val="00281149"/>
    <w:rsid w:val="00286755"/>
    <w:rsid w:val="00292E09"/>
    <w:rsid w:val="002C25F3"/>
    <w:rsid w:val="002F3839"/>
    <w:rsid w:val="00343A50"/>
    <w:rsid w:val="00343B13"/>
    <w:rsid w:val="003A6C75"/>
    <w:rsid w:val="003D2132"/>
    <w:rsid w:val="004007B7"/>
    <w:rsid w:val="00497BCB"/>
    <w:rsid w:val="004B55DD"/>
    <w:rsid w:val="004B5BE9"/>
    <w:rsid w:val="004E13C0"/>
    <w:rsid w:val="004F281C"/>
    <w:rsid w:val="005574EE"/>
    <w:rsid w:val="005638CB"/>
    <w:rsid w:val="00596096"/>
    <w:rsid w:val="005A38DE"/>
    <w:rsid w:val="005A3A88"/>
    <w:rsid w:val="00613254"/>
    <w:rsid w:val="006853F6"/>
    <w:rsid w:val="006A3CEC"/>
    <w:rsid w:val="006B10CE"/>
    <w:rsid w:val="006C6829"/>
    <w:rsid w:val="006F2733"/>
    <w:rsid w:val="00711C61"/>
    <w:rsid w:val="00714CD2"/>
    <w:rsid w:val="007651BC"/>
    <w:rsid w:val="00782591"/>
    <w:rsid w:val="007838A5"/>
    <w:rsid w:val="00842F65"/>
    <w:rsid w:val="008C6F1A"/>
    <w:rsid w:val="00966A54"/>
    <w:rsid w:val="009742EF"/>
    <w:rsid w:val="00A10685"/>
    <w:rsid w:val="00A50958"/>
    <w:rsid w:val="00A82FBF"/>
    <w:rsid w:val="00B55C65"/>
    <w:rsid w:val="00B779F2"/>
    <w:rsid w:val="00C3039B"/>
    <w:rsid w:val="00C35D37"/>
    <w:rsid w:val="00C54A3E"/>
    <w:rsid w:val="00CA70F4"/>
    <w:rsid w:val="00CC790A"/>
    <w:rsid w:val="00D12E32"/>
    <w:rsid w:val="00D65C0A"/>
    <w:rsid w:val="00DF0353"/>
    <w:rsid w:val="00E00FE4"/>
    <w:rsid w:val="00E203F0"/>
    <w:rsid w:val="00E22787"/>
    <w:rsid w:val="00E26C98"/>
    <w:rsid w:val="00E4609F"/>
    <w:rsid w:val="00E857AF"/>
    <w:rsid w:val="00EC1D0E"/>
    <w:rsid w:val="00EC4521"/>
    <w:rsid w:val="00EE4E6B"/>
    <w:rsid w:val="00F40226"/>
    <w:rsid w:val="00F418ED"/>
    <w:rsid w:val="00FA24D3"/>
    <w:rsid w:val="00FC5E3A"/>
    <w:rsid w:val="00FD73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4A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C54A3E"/>
    <w:pPr>
      <w:snapToGrid w:val="0"/>
      <w:jc w:val="center"/>
    </w:pPr>
    <w:rPr>
      <w:b/>
      <w:color w:val="000000"/>
      <w:sz w:val="28"/>
      <w:szCs w:val="20"/>
      <w:lang w:val="uk-UA"/>
    </w:rPr>
  </w:style>
  <w:style w:type="paragraph" w:customStyle="1" w:styleId="1">
    <w:name w:val="Абзац списка1"/>
    <w:basedOn w:val="a"/>
    <w:rsid w:val="00C54A3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character" w:customStyle="1" w:styleId="st42">
    <w:name w:val="st42"/>
    <w:rsid w:val="00C54A3E"/>
    <w:rPr>
      <w:color w:val="000000"/>
    </w:rPr>
  </w:style>
  <w:style w:type="paragraph" w:styleId="a4">
    <w:name w:val="List Paragraph"/>
    <w:basedOn w:val="a"/>
    <w:uiPriority w:val="34"/>
    <w:qFormat/>
    <w:rsid w:val="00EC4521"/>
    <w:pPr>
      <w:ind w:left="720"/>
      <w:contextualSpacing/>
    </w:pPr>
  </w:style>
  <w:style w:type="paragraph" w:styleId="a5">
    <w:name w:val="Body Text"/>
    <w:basedOn w:val="a"/>
    <w:link w:val="a6"/>
    <w:rsid w:val="00051BD8"/>
    <w:pPr>
      <w:jc w:val="both"/>
    </w:pPr>
    <w:rPr>
      <w:lang w:val="uk-UA"/>
    </w:rPr>
  </w:style>
  <w:style w:type="character" w:customStyle="1" w:styleId="a6">
    <w:name w:val="Основной текст Знак"/>
    <w:basedOn w:val="a0"/>
    <w:link w:val="a5"/>
    <w:rsid w:val="00051BD8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DF035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2</Pages>
  <Words>357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zem_4</dc:creator>
  <cp:lastModifiedBy>User Windows</cp:lastModifiedBy>
  <cp:revision>23</cp:revision>
  <dcterms:created xsi:type="dcterms:W3CDTF">2024-01-31T09:29:00Z</dcterms:created>
  <dcterms:modified xsi:type="dcterms:W3CDTF">2025-08-15T09:11:00Z</dcterms:modified>
</cp:coreProperties>
</file>